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451"/>
        <w:tblW w:w="15773" w:type="dxa"/>
        <w:tblLook w:val="04A0" w:firstRow="1" w:lastRow="0" w:firstColumn="1" w:lastColumn="0" w:noHBand="0" w:noVBand="1"/>
      </w:tblPr>
      <w:tblGrid>
        <w:gridCol w:w="3154"/>
        <w:gridCol w:w="3154"/>
        <w:gridCol w:w="3155"/>
        <w:gridCol w:w="3155"/>
        <w:gridCol w:w="3155"/>
      </w:tblGrid>
      <w:tr w:rsidR="009442E0" w14:paraId="7948BEF8" w14:textId="77777777" w:rsidTr="009442E0">
        <w:trPr>
          <w:trHeight w:val="983"/>
        </w:trPr>
        <w:tc>
          <w:tcPr>
            <w:tcW w:w="3154" w:type="dxa"/>
            <w:shd w:val="clear" w:color="auto" w:fill="1F3864" w:themeFill="accent1" w:themeFillShade="80"/>
            <w:vAlign w:val="center"/>
          </w:tcPr>
          <w:p w14:paraId="5218AC5C" w14:textId="6CBD83EF" w:rsidR="002F7203" w:rsidRPr="007C516E" w:rsidRDefault="009442E0" w:rsidP="009442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238876" wp14:editId="115720DC">
                  <wp:extent cx="657225" cy="657225"/>
                  <wp:effectExtent l="0" t="0" r="9525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33" cy="65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  <w:shd w:val="clear" w:color="auto" w:fill="1F3864" w:themeFill="accent1" w:themeFillShade="80"/>
            <w:vAlign w:val="center"/>
          </w:tcPr>
          <w:p w14:paraId="794321C9" w14:textId="77777777" w:rsidR="00801067" w:rsidRPr="00801067" w:rsidRDefault="002F7203" w:rsidP="00227AF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0106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Fase 1 </w:t>
            </w:r>
          </w:p>
          <w:p w14:paraId="17993285" w14:textId="51C7CE53" w:rsidR="002F7203" w:rsidRPr="00801067" w:rsidRDefault="002F7203" w:rsidP="00227AF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01067">
              <w:rPr>
                <w:rFonts w:ascii="Arial" w:hAnsi="Arial" w:cs="Arial"/>
                <w:b/>
                <w:bCs/>
                <w:sz w:val="32"/>
                <w:szCs w:val="32"/>
              </w:rPr>
              <w:t>(august-oktober)</w:t>
            </w:r>
          </w:p>
        </w:tc>
        <w:tc>
          <w:tcPr>
            <w:tcW w:w="3155" w:type="dxa"/>
            <w:shd w:val="clear" w:color="auto" w:fill="1F3864" w:themeFill="accent1" w:themeFillShade="80"/>
            <w:vAlign w:val="center"/>
          </w:tcPr>
          <w:p w14:paraId="45431ED4" w14:textId="77777777" w:rsidR="00801067" w:rsidRPr="00801067" w:rsidRDefault="002F7203" w:rsidP="00227AF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0106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Fase 2 </w:t>
            </w:r>
          </w:p>
          <w:p w14:paraId="6B33DDC6" w14:textId="1F7421D8" w:rsidR="002F7203" w:rsidRPr="00801067" w:rsidRDefault="002F7203" w:rsidP="00227AF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01067">
              <w:rPr>
                <w:rFonts w:ascii="Arial" w:hAnsi="Arial" w:cs="Arial"/>
                <w:b/>
                <w:bCs/>
                <w:sz w:val="32"/>
                <w:szCs w:val="32"/>
              </w:rPr>
              <w:t>(november-januar)</w:t>
            </w:r>
          </w:p>
        </w:tc>
        <w:tc>
          <w:tcPr>
            <w:tcW w:w="3155" w:type="dxa"/>
            <w:shd w:val="clear" w:color="auto" w:fill="1F3864" w:themeFill="accent1" w:themeFillShade="80"/>
            <w:vAlign w:val="center"/>
          </w:tcPr>
          <w:p w14:paraId="6C61A3B3" w14:textId="77777777" w:rsidR="00801067" w:rsidRPr="00801067" w:rsidRDefault="002F7203" w:rsidP="00227AF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0106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Fase 3 </w:t>
            </w:r>
          </w:p>
          <w:p w14:paraId="3FCFDD61" w14:textId="3B02902B" w:rsidR="002F7203" w:rsidRPr="00801067" w:rsidRDefault="002F7203" w:rsidP="00227AF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01067">
              <w:rPr>
                <w:rFonts w:ascii="Arial" w:hAnsi="Arial" w:cs="Arial"/>
                <w:b/>
                <w:bCs/>
                <w:sz w:val="32"/>
                <w:szCs w:val="32"/>
              </w:rPr>
              <w:t>(februar-april)</w:t>
            </w:r>
          </w:p>
        </w:tc>
        <w:tc>
          <w:tcPr>
            <w:tcW w:w="3155" w:type="dxa"/>
            <w:shd w:val="clear" w:color="auto" w:fill="1F3864" w:themeFill="accent1" w:themeFillShade="80"/>
            <w:vAlign w:val="center"/>
          </w:tcPr>
          <w:p w14:paraId="2B893A7F" w14:textId="77777777" w:rsidR="00801067" w:rsidRPr="00801067" w:rsidRDefault="002F7203" w:rsidP="00227AF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0106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Fase 4 </w:t>
            </w:r>
          </w:p>
          <w:p w14:paraId="246CB42C" w14:textId="78D2014F" w:rsidR="002F7203" w:rsidRPr="00801067" w:rsidRDefault="002F7203" w:rsidP="00227AF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01067">
              <w:rPr>
                <w:rFonts w:ascii="Arial" w:hAnsi="Arial" w:cs="Arial"/>
                <w:b/>
                <w:bCs/>
                <w:sz w:val="32"/>
                <w:szCs w:val="32"/>
              </w:rPr>
              <w:t>(mai-juni)</w:t>
            </w:r>
          </w:p>
        </w:tc>
      </w:tr>
      <w:tr w:rsidR="009442E0" w:rsidRPr="00794CDC" w14:paraId="675C00BA" w14:textId="77777777" w:rsidTr="002C789D">
        <w:trPr>
          <w:trHeight w:val="3796"/>
        </w:trPr>
        <w:tc>
          <w:tcPr>
            <w:tcW w:w="3154" w:type="dxa"/>
            <w:vAlign w:val="center"/>
          </w:tcPr>
          <w:p w14:paraId="3AF7E0F9" w14:textId="1D2610AD" w:rsidR="002F7203" w:rsidRPr="00801067" w:rsidRDefault="002F7203" w:rsidP="002F3FC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40"/>
                <w:szCs w:val="40"/>
              </w:rPr>
              <w:t>Istrening</w:t>
            </w:r>
          </w:p>
        </w:tc>
        <w:tc>
          <w:tcPr>
            <w:tcW w:w="3154" w:type="dxa"/>
            <w:vAlign w:val="center"/>
          </w:tcPr>
          <w:p w14:paraId="50837ED6" w14:textId="6D466F34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Skøyteteknikk: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Grunnstilling, tyngdeoverføring, </w:t>
            </w:r>
            <w:proofErr w:type="spellStart"/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fraskyv</w:t>
            </w:r>
            <w:proofErr w:type="spellEnd"/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, glid</w:t>
            </w:r>
          </w:p>
          <w:p w14:paraId="5FA5B3C1" w14:textId="77777777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Pasning og mottak: </w:t>
            </w:r>
            <w:proofErr w:type="spellStart"/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Drapasning</w:t>
            </w:r>
            <w:proofErr w:type="spellEnd"/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 forehand/backhand</w:t>
            </w:r>
          </w:p>
          <w:p w14:paraId="72EDCF0C" w14:textId="77777777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Puckkontroll: </w:t>
            </w:r>
            <w:proofErr w:type="spellStart"/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Skrujernsgrep</w:t>
            </w:r>
            <w:proofErr w:type="spellEnd"/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, kontrollere puck i grunnstilling (høy albue, armene ut fra kroppen)</w:t>
            </w:r>
          </w:p>
          <w:p w14:paraId="2B2772A8" w14:textId="282CFAB1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067">
              <w:rPr>
                <w:rFonts w:ascii="Arial" w:eastAsiaTheme="minorEastAsia" w:hAnsi="Arial" w:cs="Arial"/>
                <w:b/>
                <w:bCs/>
                <w:kern w:val="24"/>
                <w:sz w:val="20"/>
                <w:szCs w:val="20"/>
              </w:rPr>
              <w:t xml:space="preserve">Ishockeyforståelse: </w:t>
            </w:r>
            <w:r w:rsidRPr="00801067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Bevege seg ut av pasningsskyggen. Pasning og bevege seg i nytt rom (</w:t>
            </w:r>
            <w:proofErr w:type="spellStart"/>
            <w:r w:rsidRPr="00801067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give</w:t>
            </w:r>
            <w:proofErr w:type="spellEnd"/>
            <w:r w:rsidRPr="00801067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 xml:space="preserve"> &amp; </w:t>
            </w:r>
            <w:proofErr w:type="spellStart"/>
            <w:r w:rsidRPr="00801067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go</w:t>
            </w:r>
            <w:proofErr w:type="spellEnd"/>
            <w:r w:rsidRPr="00801067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)</w:t>
            </w:r>
          </w:p>
        </w:tc>
        <w:tc>
          <w:tcPr>
            <w:tcW w:w="3155" w:type="dxa"/>
            <w:vAlign w:val="center"/>
          </w:tcPr>
          <w:p w14:paraId="609A318A" w14:textId="327206C1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Skøyteteknikk: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Start, stopp, innerskjær, ytterskjær</w:t>
            </w:r>
          </w:p>
          <w:p w14:paraId="166B61CA" w14:textId="77777777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Skudd: </w:t>
            </w:r>
            <w:proofErr w:type="spellStart"/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Dragskudd</w:t>
            </w:r>
            <w:proofErr w:type="spellEnd"/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 forehand/backhand</w:t>
            </w:r>
          </w:p>
          <w:p w14:paraId="30933004" w14:textId="77777777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Puckkontroll: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Sideveis bevegelse av puck (horisontalt), kontrollere puck i fart (se fremover, ikke ned på pucken)</w:t>
            </w:r>
          </w:p>
          <w:p w14:paraId="31849EB8" w14:textId="7467ED71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Ishockeyforståelse: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Beholde pucken i laget</w:t>
            </w:r>
            <w:r w:rsidR="00A83A4C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 og vinne den tilbake med en gang vi mister den</w:t>
            </w:r>
          </w:p>
        </w:tc>
        <w:tc>
          <w:tcPr>
            <w:tcW w:w="3155" w:type="dxa"/>
            <w:vAlign w:val="center"/>
          </w:tcPr>
          <w:p w14:paraId="47AD2C87" w14:textId="017A39F3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Skøyteteknikk: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Oversteg, vende fra forlengs til baklengs</w:t>
            </w:r>
          </w:p>
          <w:p w14:paraId="5991FF0C" w14:textId="77777777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Pasning og mottak: </w:t>
            </w:r>
            <w:proofErr w:type="spellStart"/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Drapasning</w:t>
            </w:r>
            <w:proofErr w:type="spellEnd"/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 forehand/backhand og pasninger i bevegelse</w:t>
            </w:r>
          </w:p>
          <w:p w14:paraId="50F25E8D" w14:textId="77777777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Puckkontroll: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Kontrollere pucken i fart. Jobbe med kroppsfinte (late som du går en vei, gå motsatt)</w:t>
            </w:r>
          </w:p>
          <w:p w14:paraId="7755E0E4" w14:textId="7D223657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067">
              <w:rPr>
                <w:rFonts w:ascii="Arial" w:eastAsiaTheme="minorEastAsia" w:hAnsi="Arial" w:cs="Arial"/>
                <w:b/>
                <w:bCs/>
                <w:kern w:val="24"/>
                <w:sz w:val="20"/>
                <w:szCs w:val="20"/>
              </w:rPr>
              <w:t xml:space="preserve">Ishockeyforståelse: </w:t>
            </w:r>
            <w:r w:rsidRPr="00801067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Gå rett i angrep når vi vinner pucken.</w:t>
            </w:r>
          </w:p>
        </w:tc>
        <w:tc>
          <w:tcPr>
            <w:tcW w:w="3155" w:type="dxa"/>
            <w:vAlign w:val="center"/>
          </w:tcPr>
          <w:p w14:paraId="1916CB8A" w14:textId="454B5CDE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Hvis </w:t>
            </w:r>
            <w:proofErr w:type="spellStart"/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>sommeris</w:t>
            </w:r>
            <w:proofErr w:type="spellEnd"/>
            <w:r w:rsidR="00DD25E4"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>:</w:t>
            </w:r>
          </w:p>
          <w:p w14:paraId="365B4B14" w14:textId="1A8B1A3E" w:rsidR="002F7203" w:rsidRPr="00801067" w:rsidRDefault="002F7203" w:rsidP="002C78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Fokus</w:t>
            </w:r>
            <w:proofErr w:type="gramEnd"/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 på tekniske ferdigheter og smålagsspill</w:t>
            </w:r>
          </w:p>
        </w:tc>
      </w:tr>
      <w:tr w:rsidR="009442E0" w:rsidRPr="00794CDC" w14:paraId="1D4E9903" w14:textId="77777777" w:rsidTr="002C789D">
        <w:trPr>
          <w:trHeight w:val="2001"/>
        </w:trPr>
        <w:tc>
          <w:tcPr>
            <w:tcW w:w="3154" w:type="dxa"/>
            <w:vAlign w:val="center"/>
          </w:tcPr>
          <w:p w14:paraId="4F94BDD4" w14:textId="27272AA7" w:rsidR="002F7203" w:rsidRPr="00801067" w:rsidRDefault="002F7203" w:rsidP="002F3FC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40"/>
                <w:szCs w:val="40"/>
              </w:rPr>
              <w:t>Kamp</w:t>
            </w:r>
          </w:p>
        </w:tc>
        <w:tc>
          <w:tcPr>
            <w:tcW w:w="3154" w:type="dxa"/>
            <w:vAlign w:val="center"/>
          </w:tcPr>
          <w:p w14:paraId="14212FB2" w14:textId="77777777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Ishockeyforståelse: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Bevege seg ut av pasningsskyggen. Pasning og bevege seg i nytt rom (</w:t>
            </w:r>
            <w:proofErr w:type="spellStart"/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give</w:t>
            </w:r>
            <w:proofErr w:type="spellEnd"/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 &amp; </w:t>
            </w:r>
            <w:proofErr w:type="spellStart"/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go</w:t>
            </w:r>
            <w:proofErr w:type="spellEnd"/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).</w:t>
            </w:r>
          </w:p>
          <w:p w14:paraId="300A8F44" w14:textId="582F7E61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Oppførsel: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Hvordan behandle dommere, motspillere og medspillere</w:t>
            </w:r>
          </w:p>
        </w:tc>
        <w:tc>
          <w:tcPr>
            <w:tcW w:w="3155" w:type="dxa"/>
            <w:vAlign w:val="center"/>
          </w:tcPr>
          <w:p w14:paraId="2A80F6A9" w14:textId="73722B51" w:rsidR="00A83A4C" w:rsidRPr="00A83A4C" w:rsidRDefault="002F7203" w:rsidP="002C789D">
            <w:pPr>
              <w:pStyle w:val="NormalWeb"/>
              <w:spacing w:before="0" w:beforeAutospacing="0" w:after="160" w:afterAutospacing="0"/>
              <w:rPr>
                <w:rFonts w:ascii="Arial" w:eastAsia="Calibri" w:hAnsi="Arial" w:cs="Arial"/>
                <w:kern w:val="24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Ishockeyforståelse: </w:t>
            </w:r>
            <w:r w:rsidR="00A83A4C"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Beholde pucken i laget</w:t>
            </w:r>
            <w:r w:rsidR="00A83A4C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 og vinne den tilbake med en gang vi mister den</w:t>
            </w:r>
          </w:p>
          <w:p w14:paraId="478EC4E6" w14:textId="267199B8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Oppførsel: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Hvordan behandle dommere, motspillere og medspillere</w:t>
            </w:r>
          </w:p>
        </w:tc>
        <w:tc>
          <w:tcPr>
            <w:tcW w:w="3155" w:type="dxa"/>
            <w:vAlign w:val="center"/>
          </w:tcPr>
          <w:p w14:paraId="2C3B314D" w14:textId="77777777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Ishockeyforståelse: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Gå rett i angrep når vi vinner pucken</w:t>
            </w:r>
          </w:p>
          <w:p w14:paraId="32FB20A8" w14:textId="75DF1DED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Oppførsel: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Hvordan behandle dommere, motspillere og medspillere</w:t>
            </w:r>
          </w:p>
        </w:tc>
        <w:tc>
          <w:tcPr>
            <w:tcW w:w="3155" w:type="dxa"/>
            <w:vAlign w:val="center"/>
          </w:tcPr>
          <w:p w14:paraId="14B921B3" w14:textId="0B8C0DD4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42E0" w:rsidRPr="00794CDC" w14:paraId="19F3661A" w14:textId="77777777" w:rsidTr="002C789D">
        <w:trPr>
          <w:trHeight w:val="1777"/>
        </w:trPr>
        <w:tc>
          <w:tcPr>
            <w:tcW w:w="3154" w:type="dxa"/>
            <w:vAlign w:val="center"/>
          </w:tcPr>
          <w:p w14:paraId="6B50B86B" w14:textId="3E027C4F" w:rsidR="002F7203" w:rsidRPr="00801067" w:rsidRDefault="002F7203" w:rsidP="002F3FC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40"/>
                <w:szCs w:val="40"/>
              </w:rPr>
              <w:t>Barmark</w:t>
            </w:r>
          </w:p>
        </w:tc>
        <w:tc>
          <w:tcPr>
            <w:tcW w:w="3154" w:type="dxa"/>
            <w:vAlign w:val="center"/>
          </w:tcPr>
          <w:p w14:paraId="2423A98D" w14:textId="77777777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Bevegelighet/motorikk: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Tøying, gymnastikk</w:t>
            </w:r>
          </w:p>
          <w:p w14:paraId="072C5461" w14:textId="77777777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Hurtighet: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Stafetter, leker, ballspill</w:t>
            </w:r>
          </w:p>
          <w:p w14:paraId="0C08A2EC" w14:textId="158F65BF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Koordinasjon: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K</w:t>
            </w:r>
            <w:r w:rsidR="008B7752"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ø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lleteknikk</w:t>
            </w:r>
          </w:p>
        </w:tc>
        <w:tc>
          <w:tcPr>
            <w:tcW w:w="3155" w:type="dxa"/>
            <w:vAlign w:val="center"/>
          </w:tcPr>
          <w:p w14:paraId="4496274A" w14:textId="77777777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Bevegelighet/motorikk: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Tøying, gymnastikk</w:t>
            </w:r>
          </w:p>
          <w:p w14:paraId="4F6E1521" w14:textId="77777777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Ishockeyforståelse: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Ballspill</w:t>
            </w:r>
          </w:p>
          <w:p w14:paraId="756E2F42" w14:textId="4D2D6542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Koordinasjon: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Hinderløyper, leker, etc.</w:t>
            </w:r>
          </w:p>
        </w:tc>
        <w:tc>
          <w:tcPr>
            <w:tcW w:w="3155" w:type="dxa"/>
            <w:vAlign w:val="center"/>
          </w:tcPr>
          <w:p w14:paraId="4C3BBC5F" w14:textId="77777777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Bevegelighet/motorikk: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Tøying, gymnastikk</w:t>
            </w:r>
          </w:p>
          <w:p w14:paraId="2AB65743" w14:textId="77777777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Hurtighet: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Stafetter, leker, ballspill</w:t>
            </w:r>
          </w:p>
          <w:p w14:paraId="55CB83F6" w14:textId="303E7B82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Koordinasjon: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Kølleteknikk</w:t>
            </w:r>
          </w:p>
        </w:tc>
        <w:tc>
          <w:tcPr>
            <w:tcW w:w="3155" w:type="dxa"/>
            <w:vAlign w:val="center"/>
          </w:tcPr>
          <w:p w14:paraId="08A3195A" w14:textId="77777777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Forslag </w:t>
            </w:r>
            <w:proofErr w:type="spellStart"/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>barmarksaktiviteter</w:t>
            </w:r>
            <w:proofErr w:type="spellEnd"/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>:</w:t>
            </w:r>
          </w:p>
          <w:p w14:paraId="74104D8F" w14:textId="77777777" w:rsidR="002F7203" w:rsidRPr="00801067" w:rsidRDefault="002F7203" w:rsidP="002C789D">
            <w:pPr>
              <w:pStyle w:val="Listeavsnitt"/>
              <w:numPr>
                <w:ilvl w:val="0"/>
                <w:numId w:val="3"/>
              </w:numPr>
              <w:divId w:val="322509915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Ballspill og </w:t>
            </w:r>
            <w:proofErr w:type="spellStart"/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rollerhockey</w:t>
            </w:r>
            <w:proofErr w:type="spellEnd"/>
          </w:p>
          <w:p w14:paraId="307C6C2C" w14:textId="77777777" w:rsidR="002F7203" w:rsidRPr="00801067" w:rsidRDefault="002F7203" w:rsidP="002C789D">
            <w:pPr>
              <w:pStyle w:val="Listeavsnitt"/>
              <w:numPr>
                <w:ilvl w:val="0"/>
                <w:numId w:val="3"/>
              </w:numPr>
              <w:divId w:val="2048723681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Koordinasjon / motorikk</w:t>
            </w:r>
          </w:p>
          <w:p w14:paraId="4364E4EC" w14:textId="77777777" w:rsidR="002F7203" w:rsidRPr="00801067" w:rsidRDefault="002F7203" w:rsidP="002C789D">
            <w:pPr>
              <w:pStyle w:val="Listeavsnitt"/>
              <w:numPr>
                <w:ilvl w:val="0"/>
                <w:numId w:val="3"/>
              </w:numPr>
              <w:divId w:val="276451551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Bevegelighet / smidighet</w:t>
            </w:r>
          </w:p>
          <w:p w14:paraId="2F7E4395" w14:textId="52C7506A" w:rsidR="002F7203" w:rsidRPr="00801067" w:rsidRDefault="002F7203" w:rsidP="002C789D">
            <w:pPr>
              <w:pStyle w:val="Listeavsnitt"/>
              <w:numPr>
                <w:ilvl w:val="0"/>
                <w:numId w:val="3"/>
              </w:numPr>
              <w:divId w:val="276451551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Kølleteknikk</w:t>
            </w:r>
          </w:p>
        </w:tc>
      </w:tr>
      <w:tr w:rsidR="009442E0" w:rsidRPr="00794CDC" w14:paraId="587B28B9" w14:textId="77777777" w:rsidTr="002C789D">
        <w:trPr>
          <w:trHeight w:val="1242"/>
        </w:trPr>
        <w:tc>
          <w:tcPr>
            <w:tcW w:w="3154" w:type="dxa"/>
            <w:vAlign w:val="center"/>
          </w:tcPr>
          <w:p w14:paraId="29A0A50D" w14:textId="267634AB" w:rsidR="002F7203" w:rsidRPr="00801067" w:rsidRDefault="002F7203" w:rsidP="002F3FC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01067">
              <w:rPr>
                <w:rFonts w:ascii="Arial" w:hAnsi="Arial" w:cs="Arial"/>
                <w:b/>
                <w:bCs/>
                <w:kern w:val="24"/>
                <w:sz w:val="40"/>
                <w:szCs w:val="40"/>
              </w:rPr>
              <w:t>Teori / mentalt</w:t>
            </w:r>
          </w:p>
        </w:tc>
        <w:tc>
          <w:tcPr>
            <w:tcW w:w="3154" w:type="dxa"/>
            <w:vAlign w:val="center"/>
          </w:tcPr>
          <w:p w14:paraId="6E469B37" w14:textId="77777777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Oppførsel: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Hva er en god lagkamerat?</w:t>
            </w:r>
          </w:p>
          <w:p w14:paraId="0D708126" w14:textId="25BD6EC4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Lagregler: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Kjøreregler for laget</w:t>
            </w:r>
          </w:p>
        </w:tc>
        <w:tc>
          <w:tcPr>
            <w:tcW w:w="3155" w:type="dxa"/>
            <w:vAlign w:val="center"/>
          </w:tcPr>
          <w:p w14:paraId="464C0A0A" w14:textId="77777777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Oppførsel: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Hva er en god motspiller?</w:t>
            </w:r>
          </w:p>
          <w:p w14:paraId="5FCCAD20" w14:textId="6E29ED15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Spillersamtaler: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Hva er gøy med ishockey?</w:t>
            </w:r>
          </w:p>
        </w:tc>
        <w:tc>
          <w:tcPr>
            <w:tcW w:w="3155" w:type="dxa"/>
            <w:vAlign w:val="center"/>
          </w:tcPr>
          <w:p w14:paraId="1AEAE906" w14:textId="77777777" w:rsidR="002F7203" w:rsidRPr="00801067" w:rsidRDefault="002F7203" w:rsidP="002C789D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Oppførsel: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Hvordan oppfører vi oss i en ishall?</w:t>
            </w:r>
          </w:p>
          <w:p w14:paraId="44CFD2EE" w14:textId="40FA45C6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20"/>
                <w:szCs w:val="20"/>
              </w:rPr>
              <w:t xml:space="preserve">Lagregler: </w:t>
            </w:r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Påminnelse</w:t>
            </w:r>
          </w:p>
        </w:tc>
        <w:tc>
          <w:tcPr>
            <w:tcW w:w="3155" w:type="dxa"/>
            <w:vAlign w:val="center"/>
          </w:tcPr>
          <w:p w14:paraId="3B521EFA" w14:textId="0E0B1265" w:rsidR="002F7203" w:rsidRPr="00801067" w:rsidRDefault="002F7203" w:rsidP="002C78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01067">
              <w:rPr>
                <w:rFonts w:ascii="Arial" w:eastAsia="Calibri" w:hAnsi="Arial" w:cs="Arial"/>
                <w:kern w:val="24"/>
                <w:sz w:val="20"/>
                <w:szCs w:val="20"/>
              </w:rPr>
              <w:t>Teambuilding</w:t>
            </w:r>
            <w:proofErr w:type="spellEnd"/>
          </w:p>
        </w:tc>
      </w:tr>
    </w:tbl>
    <w:p w14:paraId="104E3129" w14:textId="0227D6C5" w:rsidR="00A874B6" w:rsidRPr="00794CDC" w:rsidRDefault="00A874B6"/>
    <w:sectPr w:rsidR="00A874B6" w:rsidRPr="00794CDC" w:rsidSect="007C51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DC42" w14:textId="77777777" w:rsidR="0091137E" w:rsidRDefault="0091137E" w:rsidP="007E5EFC">
      <w:pPr>
        <w:spacing w:after="0" w:line="240" w:lineRule="auto"/>
      </w:pPr>
      <w:r>
        <w:separator/>
      </w:r>
    </w:p>
  </w:endnote>
  <w:endnote w:type="continuationSeparator" w:id="0">
    <w:p w14:paraId="4A8ABF7D" w14:textId="77777777" w:rsidR="0091137E" w:rsidRDefault="0091137E" w:rsidP="007E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4B54" w14:textId="77777777" w:rsidR="007E5EFC" w:rsidRDefault="007E5EF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196E" w14:textId="77777777" w:rsidR="007E5EFC" w:rsidRDefault="007E5EF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B0C2" w14:textId="77777777" w:rsidR="007E5EFC" w:rsidRDefault="007E5EF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64A5" w14:textId="77777777" w:rsidR="0091137E" w:rsidRDefault="0091137E" w:rsidP="007E5EFC">
      <w:pPr>
        <w:spacing w:after="0" w:line="240" w:lineRule="auto"/>
      </w:pPr>
      <w:r>
        <w:separator/>
      </w:r>
    </w:p>
  </w:footnote>
  <w:footnote w:type="continuationSeparator" w:id="0">
    <w:p w14:paraId="3FD7B529" w14:textId="77777777" w:rsidR="0091137E" w:rsidRDefault="0091137E" w:rsidP="007E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C2F7" w14:textId="77777777" w:rsidR="007E5EFC" w:rsidRDefault="007E5EF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6EC3" w14:textId="77777777" w:rsidR="007E5EFC" w:rsidRDefault="007E5EF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E8F8" w14:textId="77777777" w:rsidR="007E5EFC" w:rsidRDefault="007E5EF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393B"/>
    <w:multiLevelType w:val="hybridMultilevel"/>
    <w:tmpl w:val="AA4E16B8"/>
    <w:lvl w:ilvl="0" w:tplc="F87A1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4C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AA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6F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23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89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AB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22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E5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572EFD"/>
    <w:multiLevelType w:val="hybridMultilevel"/>
    <w:tmpl w:val="CEF2976A"/>
    <w:lvl w:ilvl="0" w:tplc="4366E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0B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A5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E9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A0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20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C1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05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C5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957821"/>
    <w:multiLevelType w:val="hybridMultilevel"/>
    <w:tmpl w:val="9C68EF86"/>
    <w:lvl w:ilvl="0" w:tplc="AE3CDABE">
      <w:start w:val="1"/>
      <w:numFmt w:val="bullet"/>
      <w:lvlText w:val="•"/>
      <w:lvlJc w:val="left"/>
      <w:pPr>
        <w:tabs>
          <w:tab w:val="num" w:pos="86"/>
        </w:tabs>
        <w:ind w:left="86" w:hanging="360"/>
      </w:pPr>
      <w:rPr>
        <w:rFonts w:ascii="Arial" w:hAnsi="Arial" w:hint="default"/>
      </w:rPr>
    </w:lvl>
    <w:lvl w:ilvl="1" w:tplc="3168E7EE" w:tentative="1">
      <w:start w:val="1"/>
      <w:numFmt w:val="bullet"/>
      <w:lvlText w:val="•"/>
      <w:lvlJc w:val="left"/>
      <w:pPr>
        <w:tabs>
          <w:tab w:val="num" w:pos="806"/>
        </w:tabs>
        <w:ind w:left="806" w:hanging="360"/>
      </w:pPr>
      <w:rPr>
        <w:rFonts w:ascii="Arial" w:hAnsi="Arial" w:hint="default"/>
      </w:rPr>
    </w:lvl>
    <w:lvl w:ilvl="2" w:tplc="48C8B0EC" w:tentative="1">
      <w:start w:val="1"/>
      <w:numFmt w:val="bullet"/>
      <w:lvlText w:val="•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3" w:tplc="CD421944" w:tentative="1">
      <w:start w:val="1"/>
      <w:numFmt w:val="bullet"/>
      <w:lvlText w:val="•"/>
      <w:lvlJc w:val="left"/>
      <w:pPr>
        <w:tabs>
          <w:tab w:val="num" w:pos="2246"/>
        </w:tabs>
        <w:ind w:left="2246" w:hanging="360"/>
      </w:pPr>
      <w:rPr>
        <w:rFonts w:ascii="Arial" w:hAnsi="Arial" w:hint="default"/>
      </w:rPr>
    </w:lvl>
    <w:lvl w:ilvl="4" w:tplc="BA583268" w:tentative="1">
      <w:start w:val="1"/>
      <w:numFmt w:val="bullet"/>
      <w:lvlText w:val="•"/>
      <w:lvlJc w:val="left"/>
      <w:pPr>
        <w:tabs>
          <w:tab w:val="num" w:pos="2966"/>
        </w:tabs>
        <w:ind w:left="2966" w:hanging="360"/>
      </w:pPr>
      <w:rPr>
        <w:rFonts w:ascii="Arial" w:hAnsi="Arial" w:hint="default"/>
      </w:rPr>
    </w:lvl>
    <w:lvl w:ilvl="5" w:tplc="229C1EC6" w:tentative="1">
      <w:start w:val="1"/>
      <w:numFmt w:val="bullet"/>
      <w:lvlText w:val="•"/>
      <w:lvlJc w:val="left"/>
      <w:pPr>
        <w:tabs>
          <w:tab w:val="num" w:pos="3686"/>
        </w:tabs>
        <w:ind w:left="3686" w:hanging="360"/>
      </w:pPr>
      <w:rPr>
        <w:rFonts w:ascii="Arial" w:hAnsi="Arial" w:hint="default"/>
      </w:rPr>
    </w:lvl>
    <w:lvl w:ilvl="6" w:tplc="0B88A49E" w:tentative="1">
      <w:start w:val="1"/>
      <w:numFmt w:val="bullet"/>
      <w:lvlText w:val="•"/>
      <w:lvlJc w:val="left"/>
      <w:pPr>
        <w:tabs>
          <w:tab w:val="num" w:pos="4406"/>
        </w:tabs>
        <w:ind w:left="4406" w:hanging="360"/>
      </w:pPr>
      <w:rPr>
        <w:rFonts w:ascii="Arial" w:hAnsi="Arial" w:hint="default"/>
      </w:rPr>
    </w:lvl>
    <w:lvl w:ilvl="7" w:tplc="C9A6711E" w:tentative="1">
      <w:start w:val="1"/>
      <w:numFmt w:val="bullet"/>
      <w:lvlText w:val="•"/>
      <w:lvlJc w:val="left"/>
      <w:pPr>
        <w:tabs>
          <w:tab w:val="num" w:pos="5126"/>
        </w:tabs>
        <w:ind w:left="5126" w:hanging="360"/>
      </w:pPr>
      <w:rPr>
        <w:rFonts w:ascii="Arial" w:hAnsi="Arial" w:hint="default"/>
      </w:rPr>
    </w:lvl>
    <w:lvl w:ilvl="8" w:tplc="0C568C0C" w:tentative="1">
      <w:start w:val="1"/>
      <w:numFmt w:val="bullet"/>
      <w:lvlText w:val="•"/>
      <w:lvlJc w:val="left"/>
      <w:pPr>
        <w:tabs>
          <w:tab w:val="num" w:pos="5846"/>
        </w:tabs>
        <w:ind w:left="5846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2AFF10"/>
    <w:rsid w:val="00001515"/>
    <w:rsid w:val="00011718"/>
    <w:rsid w:val="00060331"/>
    <w:rsid w:val="000722A1"/>
    <w:rsid w:val="0008117D"/>
    <w:rsid w:val="000A76CA"/>
    <w:rsid w:val="000B6AA3"/>
    <w:rsid w:val="0010546B"/>
    <w:rsid w:val="00107F24"/>
    <w:rsid w:val="001325F7"/>
    <w:rsid w:val="00183D84"/>
    <w:rsid w:val="0018605C"/>
    <w:rsid w:val="00187093"/>
    <w:rsid w:val="001E074C"/>
    <w:rsid w:val="002047C3"/>
    <w:rsid w:val="002053C1"/>
    <w:rsid w:val="00207D9D"/>
    <w:rsid w:val="00221B5D"/>
    <w:rsid w:val="00227AFE"/>
    <w:rsid w:val="00245C3B"/>
    <w:rsid w:val="0025639D"/>
    <w:rsid w:val="0027438C"/>
    <w:rsid w:val="00274B01"/>
    <w:rsid w:val="002A3B23"/>
    <w:rsid w:val="002A57C6"/>
    <w:rsid w:val="002C629F"/>
    <w:rsid w:val="002C789D"/>
    <w:rsid w:val="002D040E"/>
    <w:rsid w:val="002F3FCB"/>
    <w:rsid w:val="002F7203"/>
    <w:rsid w:val="003036DC"/>
    <w:rsid w:val="00307B9A"/>
    <w:rsid w:val="00313273"/>
    <w:rsid w:val="003221A3"/>
    <w:rsid w:val="00342ABB"/>
    <w:rsid w:val="003647D4"/>
    <w:rsid w:val="003B70B8"/>
    <w:rsid w:val="0042596E"/>
    <w:rsid w:val="00427CA6"/>
    <w:rsid w:val="004A4F35"/>
    <w:rsid w:val="004C027B"/>
    <w:rsid w:val="004D5EAD"/>
    <w:rsid w:val="004F0A21"/>
    <w:rsid w:val="0051358D"/>
    <w:rsid w:val="0051697C"/>
    <w:rsid w:val="00523DCB"/>
    <w:rsid w:val="00560A9B"/>
    <w:rsid w:val="00560F5D"/>
    <w:rsid w:val="00572009"/>
    <w:rsid w:val="00576428"/>
    <w:rsid w:val="00576F50"/>
    <w:rsid w:val="005776C9"/>
    <w:rsid w:val="00591659"/>
    <w:rsid w:val="005E2B9C"/>
    <w:rsid w:val="006008B2"/>
    <w:rsid w:val="006218D1"/>
    <w:rsid w:val="00657F8B"/>
    <w:rsid w:val="00684561"/>
    <w:rsid w:val="00687398"/>
    <w:rsid w:val="0069794F"/>
    <w:rsid w:val="006B04E3"/>
    <w:rsid w:val="006F4FE5"/>
    <w:rsid w:val="00705E34"/>
    <w:rsid w:val="007071D1"/>
    <w:rsid w:val="007457DC"/>
    <w:rsid w:val="00746253"/>
    <w:rsid w:val="00794CDC"/>
    <w:rsid w:val="007B1819"/>
    <w:rsid w:val="007C516E"/>
    <w:rsid w:val="007E5EFC"/>
    <w:rsid w:val="007F2E87"/>
    <w:rsid w:val="00801067"/>
    <w:rsid w:val="00847C7D"/>
    <w:rsid w:val="0087309F"/>
    <w:rsid w:val="00875343"/>
    <w:rsid w:val="008B7752"/>
    <w:rsid w:val="008D162F"/>
    <w:rsid w:val="0091137E"/>
    <w:rsid w:val="00942B01"/>
    <w:rsid w:val="009442E0"/>
    <w:rsid w:val="00955501"/>
    <w:rsid w:val="00981A53"/>
    <w:rsid w:val="009C52FF"/>
    <w:rsid w:val="009E1CBA"/>
    <w:rsid w:val="00A00585"/>
    <w:rsid w:val="00A1293E"/>
    <w:rsid w:val="00A3434B"/>
    <w:rsid w:val="00A61045"/>
    <w:rsid w:val="00A70746"/>
    <w:rsid w:val="00A717AD"/>
    <w:rsid w:val="00A83A4C"/>
    <w:rsid w:val="00A874B6"/>
    <w:rsid w:val="00AA2EA7"/>
    <w:rsid w:val="00AB68CE"/>
    <w:rsid w:val="00AF5962"/>
    <w:rsid w:val="00B0172E"/>
    <w:rsid w:val="00B226CA"/>
    <w:rsid w:val="00B32BAF"/>
    <w:rsid w:val="00B903CE"/>
    <w:rsid w:val="00BC7B1F"/>
    <w:rsid w:val="00BD0E70"/>
    <w:rsid w:val="00BD45E7"/>
    <w:rsid w:val="00BE2FB6"/>
    <w:rsid w:val="00C126E6"/>
    <w:rsid w:val="00C15672"/>
    <w:rsid w:val="00C24608"/>
    <w:rsid w:val="00C277D6"/>
    <w:rsid w:val="00C322A4"/>
    <w:rsid w:val="00C3375C"/>
    <w:rsid w:val="00C456F6"/>
    <w:rsid w:val="00C555A3"/>
    <w:rsid w:val="00C70778"/>
    <w:rsid w:val="00CA3475"/>
    <w:rsid w:val="00CC7ED0"/>
    <w:rsid w:val="00CD0E19"/>
    <w:rsid w:val="00CD6502"/>
    <w:rsid w:val="00CE43E7"/>
    <w:rsid w:val="00D045F8"/>
    <w:rsid w:val="00D26E3A"/>
    <w:rsid w:val="00D51604"/>
    <w:rsid w:val="00D84755"/>
    <w:rsid w:val="00D91D77"/>
    <w:rsid w:val="00DC569C"/>
    <w:rsid w:val="00DD25E4"/>
    <w:rsid w:val="00DE65FE"/>
    <w:rsid w:val="00E0094D"/>
    <w:rsid w:val="00E0654F"/>
    <w:rsid w:val="00E237EE"/>
    <w:rsid w:val="00E51141"/>
    <w:rsid w:val="00E76EE2"/>
    <w:rsid w:val="00EB4C5B"/>
    <w:rsid w:val="00ED1B37"/>
    <w:rsid w:val="00EE1045"/>
    <w:rsid w:val="00F46D61"/>
    <w:rsid w:val="00F62DE1"/>
    <w:rsid w:val="00F64B51"/>
    <w:rsid w:val="00F97E8A"/>
    <w:rsid w:val="00FA1E9E"/>
    <w:rsid w:val="00FF2E44"/>
    <w:rsid w:val="472AFF10"/>
    <w:rsid w:val="4819D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DD49"/>
  <w15:chartTrackingRefBased/>
  <w15:docId w15:val="{D062DA42-2CFA-4AFE-96FB-12ADB99C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4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5EFC"/>
  </w:style>
  <w:style w:type="paragraph" w:styleId="Bunntekst">
    <w:name w:val="footer"/>
    <w:basedOn w:val="Normal"/>
    <w:link w:val="BunntekstTegn"/>
    <w:uiPriority w:val="99"/>
    <w:unhideWhenUsed/>
    <w:rsid w:val="007E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5EFC"/>
  </w:style>
  <w:style w:type="paragraph" w:styleId="NormalWeb">
    <w:name w:val="Normal (Web)"/>
    <w:basedOn w:val="Normal"/>
    <w:uiPriority w:val="99"/>
    <w:unhideWhenUsed/>
    <w:rsid w:val="0057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76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630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37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57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7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075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09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23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9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68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55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3" ma:contentTypeDescription="Opprett et nytt dokument." ma:contentTypeScope="" ma:versionID="d70d7246856175c72d334a211367003b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d4e8d4a7b9002adea4eff64dcb8a7e9c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80098-39DE-4260-A5E5-8AD5E6128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25A04-167B-4100-879A-F0B087E59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394D7B-1666-4E5A-9A43-70D017FE8E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CD1F09-E4DD-4FD1-B7A1-8CEC2FBA1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Dalberg, Vetle</dc:creator>
  <cp:keywords/>
  <dc:description/>
  <cp:lastModifiedBy>Dalberg, Vetle</cp:lastModifiedBy>
  <cp:revision>135</cp:revision>
  <dcterms:created xsi:type="dcterms:W3CDTF">2020-10-15T05:49:00Z</dcterms:created>
  <dcterms:modified xsi:type="dcterms:W3CDTF">2021-08-18T06:34:00Z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